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svg" ContentType="image/svg"/>
  <Override PartName="/word/media/image4.png" ContentType="image/png"/>
  <Override PartName="/word/media/image5.png" ContentType="image/png"/>
  <Override PartName="/word/media/image6.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Software Design Document</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Reservation System Accommodation Management Library</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Sherwin Price</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Style w:val="Strong"/>
        </w:rPr>
      </w:pPr>
      <w:r>
        <w:rPr>
          <w:rStyle w:val="Strong"/>
        </w:rPr>
        <w:t>SWEN 646 9040: Software Design and Implementation</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Course: ITEC-646-9040</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Date:  09/23/2025</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sdt>
      <w:sdtPr>
        <w:docPartObj>
          <w:docPartGallery w:val="Table of Contents"/>
          <w:docPartUnique w:val="true"/>
        </w:docPartObj>
      </w:sdtPr>
      <w:sdtContent>
        <w:p>
          <w:pPr>
            <w:pStyle w:val="TOCHeading"/>
            <w:suppressLineNumbers/>
            <w:ind w:hanging="0" w:start="0"/>
            <w:rPr>
              <w:b/>
              <w:bCs/>
              <w:sz w:val="32"/>
              <w:szCs w:val="32"/>
            </w:rPr>
          </w:pPr>
          <w:r>
            <w:rPr>
              <w:b/>
              <w:bCs/>
              <w:sz w:val="32"/>
              <w:szCs w:val="32"/>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405_1437149359">
            <w:r>
              <w:rPr>
                <w:rStyle w:val="IndexLink"/>
              </w:rPr>
              <w:t xml:space="preserve"> </w:t>
            </w:r>
            <w:r>
              <w:rPr>
                <w:rStyle w:val="IndexLink"/>
              </w:rPr>
              <w:t>1 Introduction</w:t>
              <w:tab/>
              <w:t>4</w:t>
            </w:r>
          </w:hyperlink>
        </w:p>
        <w:p>
          <w:pPr>
            <w:pStyle w:val="TOC2"/>
            <w:tabs>
              <w:tab w:val="clear" w:pos="9689"/>
              <w:tab w:val="right" w:pos="9971" w:leader="dot"/>
            </w:tabs>
            <w:rPr/>
          </w:pPr>
          <w:hyperlink w:anchor="__RefHeading___Toc4913_4140502043">
            <w:r>
              <w:rPr>
                <w:rStyle w:val="IndexLink"/>
              </w:rPr>
              <w:t xml:space="preserve"> </w:t>
            </w:r>
            <w:r>
              <w:rPr>
                <w:rStyle w:val="IndexLink"/>
              </w:rPr>
              <w:t>1.1 Purpose</w:t>
              <w:tab/>
              <w:t>4</w:t>
            </w:r>
          </w:hyperlink>
        </w:p>
        <w:p>
          <w:pPr>
            <w:pStyle w:val="TOC2"/>
            <w:tabs>
              <w:tab w:val="clear" w:pos="9689"/>
              <w:tab w:val="right" w:pos="9971" w:leader="dot"/>
            </w:tabs>
            <w:rPr/>
          </w:pPr>
          <w:hyperlink w:anchor="__RefHeading___Toc4915_4140502043">
            <w:r>
              <w:rPr>
                <w:rStyle w:val="IndexLink"/>
              </w:rPr>
              <w:t xml:space="preserve"> </w:t>
            </w:r>
            <w:r>
              <w:rPr>
                <w:rStyle w:val="IndexLink"/>
              </w:rPr>
              <w:t>1.2 Scope</w:t>
              <w:tab/>
              <w:t>4</w:t>
            </w:r>
          </w:hyperlink>
        </w:p>
        <w:p>
          <w:pPr>
            <w:pStyle w:val="TOC2"/>
            <w:tabs>
              <w:tab w:val="clear" w:pos="9689"/>
              <w:tab w:val="right" w:pos="9971" w:leader="dot"/>
            </w:tabs>
            <w:rPr/>
          </w:pPr>
          <w:hyperlink w:anchor="__RefHeading___Toc4917_4140502043">
            <w:r>
              <w:rPr>
                <w:rStyle w:val="IndexLink"/>
              </w:rPr>
              <w:t xml:space="preserve"> </w:t>
            </w:r>
            <w:r>
              <w:rPr>
                <w:rStyle w:val="IndexLink"/>
              </w:rPr>
              <w:t>1.3 Overview</w:t>
              <w:tab/>
              <w:t>4</w:t>
            </w:r>
          </w:hyperlink>
        </w:p>
        <w:p>
          <w:pPr>
            <w:pStyle w:val="TOC2"/>
            <w:tabs>
              <w:tab w:val="clear" w:pos="9689"/>
              <w:tab w:val="right" w:pos="9971" w:leader="dot"/>
            </w:tabs>
            <w:rPr/>
          </w:pPr>
          <w:hyperlink w:anchor="__RefHeading___Toc2014_1437149359">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2016_1437149359">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4917_4140502043_Copy_1">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5608_1159278677">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7614_1159278677">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7616_1159278677">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618_1159278677">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622_1159278677">
            <w:r>
              <w:rPr>
                <w:rStyle w:val="IndexLink"/>
              </w:rPr>
              <w:t xml:space="preserve"> </w:t>
            </w:r>
            <w:r>
              <w:rPr>
                <w:rStyle w:val="IndexLink"/>
              </w:rPr>
              <w:t>3.4 Design Rationale</w:t>
              <w:tab/>
              <w:t>9</w:t>
            </w:r>
          </w:hyperlink>
        </w:p>
        <w:p>
          <w:pPr>
            <w:pStyle w:val="TOC1"/>
            <w:tabs>
              <w:tab w:val="clear" w:pos="9972"/>
              <w:tab w:val="right" w:pos="9971" w:leader="dot"/>
            </w:tabs>
            <w:rPr/>
          </w:pPr>
          <w:hyperlink w:anchor="__RefHeading___Toc9256_1159278677">
            <w:r>
              <w:rPr>
                <w:rStyle w:val="IndexLink"/>
              </w:rPr>
              <w:t xml:space="preserve"> </w:t>
            </w:r>
            <w:r>
              <w:rPr>
                <w:rStyle w:val="IndexLink"/>
              </w:rPr>
              <w:t>4 Data Design</w:t>
              <w:tab/>
              <w:t>10</w:t>
            </w:r>
          </w:hyperlink>
        </w:p>
        <w:p>
          <w:pPr>
            <w:pStyle w:val="TOC2"/>
            <w:tabs>
              <w:tab w:val="clear" w:pos="9689"/>
              <w:tab w:val="right" w:pos="9971" w:leader="dot"/>
            </w:tabs>
            <w:rPr/>
          </w:pPr>
          <w:hyperlink w:anchor="__RefHeading___Toc9258_1159278677">
            <w:r>
              <w:rPr>
                <w:rStyle w:val="IndexLink"/>
              </w:rPr>
              <w:t xml:space="preserve"> </w:t>
            </w:r>
            <w:r>
              <w:rPr>
                <w:rStyle w:val="IndexLink"/>
              </w:rPr>
              <w:t>4.1 Data Description</w:t>
              <w:tab/>
              <w:t>10</w:t>
            </w:r>
          </w:hyperlink>
        </w:p>
        <w:p>
          <w:pPr>
            <w:pStyle w:val="TOC2"/>
            <w:tabs>
              <w:tab w:val="clear" w:pos="9689"/>
              <w:tab w:val="right" w:pos="9971" w:leader="dot"/>
            </w:tabs>
            <w:rPr/>
          </w:pPr>
          <w:hyperlink w:anchor="__RefHeading___Toc9260_1159278677">
            <w:r>
              <w:rPr>
                <w:rStyle w:val="IndexLink"/>
              </w:rPr>
              <w:t xml:space="preserve"> </w:t>
            </w:r>
            <w:r>
              <w:rPr>
                <w:rStyle w:val="IndexLink"/>
              </w:rPr>
              <w:t>4.2 Data Dictionary</w:t>
              <w:tab/>
              <w:t>10</w:t>
            </w:r>
          </w:hyperlink>
        </w:p>
        <w:p>
          <w:pPr>
            <w:pStyle w:val="TOC1"/>
            <w:tabs>
              <w:tab w:val="clear" w:pos="9972"/>
              <w:tab w:val="right" w:pos="9971" w:leader="dot"/>
            </w:tabs>
            <w:rPr/>
          </w:pPr>
          <w:hyperlink w:anchor="__RefHeading___Toc7624_1159278677">
            <w:r>
              <w:rPr>
                <w:rStyle w:val="IndexLink"/>
              </w:rPr>
              <w:t xml:space="preserve"> </w:t>
            </w:r>
            <w:r>
              <w:rPr>
                <w:rStyle w:val="IndexLink"/>
              </w:rPr>
              <w:t>5 Component Design</w:t>
              <w:tab/>
              <w:t>10</w:t>
            </w:r>
          </w:hyperlink>
        </w:p>
        <w:p>
          <w:pPr>
            <w:pStyle w:val="TOC1"/>
            <w:tabs>
              <w:tab w:val="clear" w:pos="9972"/>
              <w:tab w:val="right" w:pos="9971" w:leader="dot"/>
            </w:tabs>
            <w:rPr/>
          </w:pPr>
          <w:hyperlink w:anchor="__RefHeading___Toc14651_1159278677">
            <w:r>
              <w:rPr>
                <w:rStyle w:val="IndexLink"/>
              </w:rPr>
              <w:t xml:space="preserve"> </w:t>
            </w:r>
            <w:r>
              <w:rPr>
                <w:rStyle w:val="IndexLink"/>
              </w:rPr>
              <w:t>6 Human Interface Design</w:t>
              <w:tab/>
              <w:t>10</w:t>
            </w:r>
          </w:hyperlink>
        </w:p>
        <w:p>
          <w:pPr>
            <w:pStyle w:val="TOC2"/>
            <w:tabs>
              <w:tab w:val="clear" w:pos="9689"/>
              <w:tab w:val="right" w:pos="9971" w:leader="dot"/>
            </w:tabs>
            <w:rPr/>
          </w:pPr>
          <w:hyperlink w:anchor="__RefHeading___Toc17208_1159278677">
            <w:r>
              <w:rPr>
                <w:rStyle w:val="IndexLink"/>
              </w:rPr>
              <w:t xml:space="preserve"> </w:t>
            </w:r>
            <w:r>
              <w:rPr>
                <w:rStyle w:val="IndexLink"/>
              </w:rPr>
              <w:t>6.1 Overview of User Interface</w:t>
              <w:tab/>
              <w:t>10</w:t>
            </w:r>
          </w:hyperlink>
        </w:p>
        <w:p>
          <w:pPr>
            <w:pStyle w:val="TOC2"/>
            <w:tabs>
              <w:tab w:val="clear" w:pos="9689"/>
              <w:tab w:val="right" w:pos="9971" w:leader="dot"/>
            </w:tabs>
            <w:rPr/>
          </w:pPr>
          <w:hyperlink w:anchor="__RefHeading___Toc17210_1159278677">
            <w:r>
              <w:rPr>
                <w:rStyle w:val="IndexLink"/>
              </w:rPr>
              <w:t xml:space="preserve"> </w:t>
            </w:r>
            <w:r>
              <w:rPr>
                <w:rStyle w:val="IndexLink"/>
              </w:rPr>
              <w:t>6.2 Screen Images</w:t>
              <w:tab/>
              <w:t>10</w:t>
            </w:r>
          </w:hyperlink>
        </w:p>
        <w:p>
          <w:pPr>
            <w:pStyle w:val="TOC2"/>
            <w:tabs>
              <w:tab w:val="clear" w:pos="9689"/>
              <w:tab w:val="right" w:pos="9971" w:leader="dot"/>
            </w:tabs>
            <w:rPr/>
          </w:pPr>
          <w:hyperlink w:anchor="__RefHeading___Toc17212_1159278677">
            <w:r>
              <w:rPr>
                <w:rStyle w:val="IndexLink"/>
              </w:rPr>
              <w:t xml:space="preserve"> </w:t>
            </w:r>
            <w:r>
              <w:rPr>
                <w:rStyle w:val="IndexLink"/>
              </w:rPr>
              <w:t>6.3 Screen Objects and Actions</w:t>
              <w:tab/>
              <w:t>10</w:t>
            </w:r>
          </w:hyperlink>
        </w:p>
        <w:p>
          <w:pPr>
            <w:pStyle w:val="TOC1"/>
            <w:tabs>
              <w:tab w:val="clear" w:pos="9972"/>
              <w:tab w:val="right" w:pos="9971" w:leader="dot"/>
            </w:tabs>
            <w:rPr/>
          </w:pPr>
          <w:hyperlink w:anchor="__RefHeading___Toc17214_1159278677">
            <w:r>
              <w:rPr>
                <w:rStyle w:val="IndexLink"/>
              </w:rPr>
              <w:t xml:space="preserve"> </w:t>
            </w:r>
            <w:r>
              <w:rPr>
                <w:rStyle w:val="IndexLink"/>
              </w:rPr>
              <w:t>7 Requirements Matrix</w:t>
              <w:tab/>
              <w:t>11</w:t>
            </w:r>
          </w:hyperlink>
        </w:p>
        <w:p>
          <w:pPr>
            <w:pStyle w:val="TOC1"/>
            <w:tabs>
              <w:tab w:val="clear" w:pos="9972"/>
              <w:tab w:val="right" w:pos="9971" w:leader="dot"/>
            </w:tabs>
            <w:rPr/>
          </w:pPr>
          <w:hyperlink w:anchor="__RefHeading___Toc9262_1159278677">
            <w:r>
              <w:rPr>
                <w:rStyle w:val="IndexLink"/>
              </w:rPr>
              <w:t xml:space="preserve"> </w:t>
            </w:r>
            <w:r>
              <w:rPr>
                <w:rStyle w:val="IndexLink"/>
              </w:rPr>
              <w:t>8 APPENDICES</w:t>
              <w:tab/>
              <w:t>12</w:t>
            </w:r>
          </w:hyperlink>
          <w:r>
            <w:rPr>
              <w:rStyle w:val="IndexLink"/>
            </w:rPr>
            <w:fldChar w:fldCharType="end"/>
          </w:r>
        </w:p>
      </w:sdtContent>
    </w:sdt>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r>
        <w:br w:type="page"/>
      </w:r>
    </w:p>
    <w:p>
      <w:pPr>
        <w:pStyle w:val="BodyText"/>
        <w:tabs>
          <w:tab w:val="left" w:pos="709" w:leader="none"/>
        </w:tabs>
        <w:spacing w:before="0" w:after="0"/>
        <w:rPr>
          <w:rFonts w:ascii="Times New Roman" w:hAnsi="Times New Roman"/>
        </w:rPr>
      </w:pPr>
      <w:r>
        <w:rPr/>
      </w:r>
    </w:p>
    <w:p>
      <w:pPr>
        <w:pStyle w:val="Heading1"/>
        <w:numPr>
          <w:ilvl w:val="0"/>
          <w:numId w:val="1"/>
        </w:numPr>
        <w:rPr/>
      </w:pPr>
      <w:bookmarkStart w:id="0" w:name="__RefHeading___Toc405_1437149359"/>
      <w:bookmarkEnd w:id="0"/>
      <w:r>
        <w:rPr>
          <w:rStyle w:val="Strong"/>
          <w:b/>
          <w:bCs/>
        </w:rPr>
        <w:t>Introduction</w:t>
      </w:r>
    </w:p>
    <w:p>
      <w:pPr>
        <w:pStyle w:val="BodyText"/>
        <w:tabs>
          <w:tab w:val="left" w:pos="709" w:leader="none"/>
        </w:tabs>
        <w:spacing w:before="0" w:after="0"/>
        <w:rPr>
          <w:rFonts w:ascii="Times New Roman" w:hAnsi="Times New Roman"/>
        </w:rPr>
      </w:pPr>
      <w:r>
        <w:rPr/>
      </w:r>
    </w:p>
    <w:p>
      <w:pPr>
        <w:pStyle w:val="Heading2"/>
        <w:numPr>
          <w:ilvl w:val="1"/>
          <w:numId w:val="1"/>
        </w:numPr>
        <w:ind w:hanging="0" w:start="0"/>
        <w:rPr/>
      </w:pPr>
      <w:bookmarkStart w:id="1" w:name="__RefHeading___Toc4913_4140502043"/>
      <w:bookmarkEnd w:id="1"/>
      <w:r>
        <w:rPr>
          <w:rStyle w:val="Strong"/>
          <w:b/>
          <w:bCs/>
        </w:rPr>
        <w:t>Purpose</w:t>
      </w:r>
    </w:p>
    <w:p>
      <w:pPr>
        <w:pStyle w:val="BodyText"/>
        <w:rPr/>
      </w:pPr>
      <w:r>
        <w:rPr>
          <w:rStyle w:val="Strong"/>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numPr>
          <w:ilvl w:val="1"/>
          <w:numId w:val="1"/>
        </w:numPr>
        <w:ind w:hanging="0" w:start="0"/>
        <w:rPr/>
      </w:pPr>
      <w:bookmarkStart w:id="2" w:name="__RefHeading___Toc4915_4140502043"/>
      <w:bookmarkEnd w:id="2"/>
      <w:r>
        <w:rPr>
          <w:rStyle w:val="Strong"/>
          <w:b/>
          <w:bCs/>
        </w:rPr>
        <w:t>Scope</w:t>
      </w:r>
    </w:p>
    <w:p>
      <w:pPr>
        <w:pStyle w:val="BodyText"/>
        <w:rPr/>
      </w:pPr>
      <w:r>
        <w:rPr>
          <w:rStyle w:val="Strong"/>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numPr>
          <w:ilvl w:val="1"/>
          <w:numId w:val="1"/>
        </w:numPr>
        <w:ind w:hanging="0" w:start="0"/>
        <w:rPr/>
      </w:pPr>
      <w:bookmarkStart w:id="3" w:name="__RefHeading___Toc4917_4140502043"/>
      <w:bookmarkEnd w:id="3"/>
      <w:r>
        <w:rPr>
          <w:rStyle w:val="Strong"/>
          <w:b/>
          <w:bCs/>
        </w:rPr>
        <w:t>Overview</w:t>
      </w:r>
    </w:p>
    <w:p>
      <w:pPr>
        <w:pStyle w:val="BodyText"/>
        <w:tabs>
          <w:tab w:val="left" w:pos="709" w:leader="none"/>
        </w:tabs>
        <w:spacing w:before="0" w:after="0"/>
        <w:rPr>
          <w:rFonts w:ascii="Times New Roman" w:hAnsi="Times New Roman"/>
        </w:rPr>
      </w:pPr>
      <w:r>
        <w:rPr/>
        <w:t xml:space="preserve">Design uses the file-system for storage. System architecture </w:t>
      </w:r>
      <w:r>
        <w:rPr/>
        <w:t xml:space="preserve">will be based on separately coded modules as libraries, and follow Model-View-ViewModel pattern </w:t>
      </w:r>
      <w:r>
        <w:rPr/>
        <w:t>represented as:</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 xml:space="preserve">Data-Repository ( stores program models as JSON on file-system )   </w:t>
        <w:tab/>
        <w:tab/>
      </w:r>
    </w:p>
    <w:p>
      <w:pPr>
        <w:pStyle w:val="BodyText"/>
        <w:tabs>
          <w:tab w:val="left" w:pos="709" w:leader="none"/>
        </w:tabs>
        <w:spacing w:before="0" w:after="0"/>
        <w:rPr>
          <w:rFonts w:ascii="Times New Roman" w:hAnsi="Times New Roman"/>
        </w:rPr>
      </w:pPr>
      <w:r>
        <w:rPr/>
        <w:t xml:space="preserve">     </w:t>
      </w:r>
      <w:r>
        <w:rPr/>
        <w:t xml:space="preserve">Configured-Directory[on host </w:t>
      </w:r>
      <w:r>
        <w:rPr/>
        <w:t>file-</w:t>
      </w:r>
      <w:r>
        <w:rPr/>
        <w:t>system]</w:t>
      </w:r>
    </w:p>
    <w:p>
      <w:pPr>
        <w:pStyle w:val="BodyText"/>
        <w:tabs>
          <w:tab w:val="left" w:pos="709" w:leader="none"/>
        </w:tabs>
        <w:spacing w:before="0" w:after="0"/>
        <w:rPr>
          <w:rFonts w:ascii="Times New Roman" w:hAnsi="Times New Roman"/>
        </w:rPr>
      </w:pPr>
      <w:r>
        <w:rPr/>
        <w:drawing>
          <wp:anchor behindDoc="0" distT="0" distB="0" distL="0" distR="0" simplePos="0" locked="0" layoutInCell="0" allowOverlap="1" relativeHeight="5">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ab/>
        <w:tab/>
        <w:tab/>
        <w:t xml:space="preserve">  </w:t>
        <w:tab/>
        <w:tab/>
        <w:tab/>
        <w:tab/>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 xml:space="preserve">Client </w:t>
      </w:r>
      <w:r>
        <w:rPr/>
        <w:t>A</w:t>
      </w:r>
      <w:r>
        <w:rPr/>
        <w:t>pp</w:t>
      </w:r>
      <w:r>
        <w:rPr/>
        <w:t xml:space="preserve"> </w:t>
      </w:r>
      <w:r>
        <w:rPr/>
        <w:t>d</w:t>
      </w:r>
      <w:r>
        <w:rPr/>
        <w:t>river Code will implement the Query Layer and UI View Layer.</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ab/>
        <w:tab/>
        <w:tab/>
        <w:tab/>
        <w:tab/>
        <w:tab/>
        <w:tab/>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For test purposes this can be given as a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api library, and the stored data is on the file-system.</w:t>
      </w:r>
    </w:p>
    <w:p>
      <w:pPr>
        <w:pStyle w:val="BodyText"/>
        <w:tabs>
          <w:tab w:val="left" w:pos="709" w:leader="none"/>
        </w:tabs>
        <w:spacing w:before="0" w:after="0"/>
        <w:rPr>
          <w:rFonts w:ascii="Times New Roman" w:hAnsi="Times New Roman"/>
        </w:rPr>
      </w:pPr>
      <w:r>
        <w:rPr/>
      </w:r>
    </w:p>
    <w:p>
      <w:pPr>
        <w:pStyle w:val="BodyText"/>
        <w:rPr>
          <w:rFonts w:ascii="Times New Roman" w:hAnsi="Times New Roman" w:eastAsia="Noto Serif CJK SC" w:cs="Noto Sans Devanagari"/>
          <w:color w:val="auto"/>
          <w:kern w:val="2"/>
          <w:sz w:val="24"/>
          <w:szCs w:val="24"/>
          <w:lang w:val="en-US" w:eastAsia="zh-CN" w:bidi="hi-IN"/>
        </w:rPr>
      </w:pPr>
      <w:r>
        <w:rPr>
          <w:rFonts w:eastAsia="Noto Serif CJK SC" w:cs="Noto Sans Devanagari"/>
          <w:color w:val="auto"/>
          <w:kern w:val="2"/>
          <w:sz w:val="24"/>
          <w:szCs w:val="24"/>
          <w:lang w:val="en-US" w:eastAsia="zh-CN" w:bidi="hi-IN"/>
        </w:rPr>
      </w:r>
    </w:p>
    <w:p>
      <w:pPr>
        <w:pStyle w:val="Heading2"/>
        <w:numPr>
          <w:ilvl w:val="1"/>
          <w:numId w:val="1"/>
        </w:numPr>
        <w:ind w:hanging="0" w:start="0"/>
        <w:rPr/>
      </w:pPr>
      <w:bookmarkStart w:id="4" w:name="__RefHeading___Toc2014_1437149359"/>
      <w:bookmarkEnd w:id="4"/>
      <w:r>
        <w:rPr/>
        <w:t>Reference Materials</w:t>
      </w:r>
    </w:p>
    <w:p>
      <w:pPr>
        <w:pStyle w:val="BodyText"/>
        <w:rPr>
          <w:rFonts w:ascii="Times New Roman" w:hAnsi="Times New Roman"/>
          <w:b w:val="false"/>
          <w:bCs w:val="false"/>
        </w:rPr>
      </w:pPr>
      <w:r>
        <w:rPr>
          <w:b w:val="false"/>
          <w:bCs w:val="false"/>
        </w:rPr>
      </w:r>
    </w:p>
    <w:p>
      <w:pPr>
        <w:pStyle w:val="BodyText"/>
        <w:tabs>
          <w:tab w:val="left" w:pos="709" w:leader="none"/>
        </w:tabs>
        <w:spacing w:before="0" w:after="0"/>
        <w:rPr>
          <w:rFonts w:ascii="Times New Roman" w:hAnsi="Times New Roman"/>
        </w:rPr>
      </w:pPr>
      <w:r>
        <w:rPr/>
        <w:t>To validate that the data repository API works as intended, test code has been written and provided with the deployment to evaluate the deployed system. A single test class ‘TestReservations’ contains a main functions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rFonts w:ascii="Times New Roman" w:hAnsi="Times New Roman"/>
          <w:b w:val="false"/>
          <w:bCs w:val="false"/>
        </w:rPr>
      </w:pPr>
      <w:r>
        <w:rPr>
          <w:b w:val="false"/>
          <w:bCs w:val="false"/>
        </w:rPr>
      </w:r>
    </w:p>
    <w:p>
      <w:pPr>
        <w:pStyle w:val="BodyText"/>
        <w:numPr>
          <w:ilvl w:val="0"/>
          <w:numId w:val="2"/>
        </w:numPr>
        <w:rPr>
          <w:rFonts w:ascii="Times New Roman" w:hAnsi="Times New Roman"/>
          <w:b w:val="false"/>
          <w:bCs w:val="false"/>
        </w:rPr>
      </w:pPr>
      <w:r>
        <w:rPr>
          <w:b w:val="false"/>
          <w:bCs w:val="false"/>
        </w:rPr>
        <w:t xml:space="preserve">OpenJS Foundation. (2025). </w:t>
      </w:r>
      <w:r>
        <w:rPr>
          <w:b w:val="false"/>
          <w:bCs w:val="false"/>
          <w:i/>
        </w:rPr>
        <w:t>Electron: Build cross-platform desktop apps with JavaScript, HTML, and CSS</w:t>
      </w:r>
      <w:r>
        <w:rPr>
          <w:b w:val="false"/>
          <w:bCs w:val="false"/>
        </w:rPr>
        <w:t xml:space="preserve">. Electron. </w:t>
      </w:r>
      <w:hyperlink r:id="rId3">
        <w:r>
          <w:rPr>
            <w:rStyle w:val="Hyperlink"/>
            <w:b w:val="false"/>
            <w:bCs w:val="false"/>
          </w:rPr>
          <w:t>https://www.electronjs.org/</w:t>
        </w:r>
      </w:hyperlink>
    </w:p>
    <w:p>
      <w:pPr>
        <w:pStyle w:val="BodyText"/>
        <w:numPr>
          <w:ilvl w:val="0"/>
          <w:numId w:val="2"/>
        </w:numPr>
        <w:rPr>
          <w:rFonts w:ascii="Times New Roman" w:hAnsi="Times New Roman"/>
          <w:b w:val="false"/>
          <w:bCs w:val="false"/>
        </w:rPr>
      </w:pPr>
      <w:r>
        <w:rPr>
          <w:b w:val="false"/>
          <w:bCs w:val="false"/>
        </w:rPr>
        <w:t xml:space="preserve">Jain, V. (2024, July 6). Introduction to Light-4J. Baeldung. </w:t>
      </w:r>
      <w:hyperlink r:id="rId4">
        <w:r>
          <w:rPr>
            <w:rStyle w:val="Hyperlink"/>
            <w:b w:val="false"/>
            <w:bCs w:val="false"/>
          </w:rPr>
          <w:t>https://www.baeldung.com/light-4j</w:t>
        </w:r>
      </w:hyperlink>
    </w:p>
    <w:p>
      <w:pPr>
        <w:pStyle w:val="BodyText"/>
        <w:numPr>
          <w:ilvl w:val="0"/>
          <w:numId w:val="2"/>
        </w:numPr>
        <w:rPr>
          <w:rFonts w:ascii="Times New Roman" w:hAnsi="Times New Roman"/>
          <w:b w:val="false"/>
          <w:bCs w:val="false"/>
        </w:rPr>
      </w:pPr>
      <w:r>
        <w:rPr>
          <w:b w:val="false"/>
          <w:bCs w:val="false"/>
        </w:rPr>
        <w:t xml:space="preserve">Microsoft. (2025, February 4). </w:t>
      </w:r>
      <w:r>
        <w:rPr>
          <w:b w:val="false"/>
          <w:bCs w:val="false"/>
          <w:i/>
        </w:rPr>
        <w:t>What is .NET MAUI?</w:t>
      </w:r>
      <w:r>
        <w:rPr>
          <w:b w:val="false"/>
          <w:bCs w:val="false"/>
        </w:rPr>
        <w:t xml:space="preserve"> Microsoft Learn. Retrieved September 23, 2025, from </w:t>
      </w:r>
      <w:hyperlink r:id="rId5">
        <w:r>
          <w:rPr>
            <w:rStyle w:val="Hyperlink"/>
            <w:b w:val="false"/>
            <w:bCs w:val="false"/>
          </w:rPr>
          <w:t>https://learn.microsoft.com/en-us/dotnet/maui/what-is-maui?view=net-maui-9.0</w:t>
        </w:r>
      </w:hyperlink>
    </w:p>
    <w:p>
      <w:pPr>
        <w:pStyle w:val="BodyText"/>
        <w:widowControl/>
        <w:numPr>
          <w:ilvl w:val="0"/>
          <w:numId w:val="2"/>
        </w:numPr>
        <w:suppressAutoHyphens w:val="true"/>
        <w:bidi w:val="0"/>
        <w:jc w:val="start"/>
        <w:rPr/>
      </w:pPr>
      <w:r>
        <w:rPr>
          <w:rStyle w:val="Hyperlink"/>
          <w:rFonts w:eastAsia="Noto Serif CJK SC" w:cs="Noto Sans Devanagari"/>
          <w:b w:val="false"/>
          <w:bCs w:val="false"/>
          <w:color w:val="auto"/>
          <w:kern w:val="2"/>
          <w:sz w:val="24"/>
          <w:szCs w:val="24"/>
          <w:u w:val="none"/>
          <w:lang w:val="en-US" w:eastAsia="zh-CN" w:bidi="hi-IN"/>
        </w:rPr>
        <w:t xml:space="preserve">Dea, C. (2023). </w:t>
      </w:r>
      <w:r>
        <w:rPr>
          <w:rStyle w:val="Hyperlink"/>
          <w:rFonts w:eastAsia="Noto Serif CJK SC" w:cs="Noto Sans Devanagari"/>
          <w:b w:val="false"/>
          <w:bCs w:val="false"/>
          <w:i/>
          <w:iCs/>
          <w:color w:val="auto"/>
          <w:kern w:val="2"/>
          <w:sz w:val="24"/>
          <w:szCs w:val="24"/>
          <w:u w:val="none"/>
          <w:lang w:val="en-US" w:eastAsia="zh-CN" w:bidi="hi-IN"/>
        </w:rPr>
        <w:t>cognitive.</w:t>
      </w:r>
      <w:r>
        <w:rPr>
          <w:rStyle w:val="Hyperlink"/>
          <w:rFonts w:eastAsia="Noto Serif CJK SC" w:cs="Noto Sans Devanagari"/>
          <w:b w:val="false"/>
          <w:bCs w:val="false"/>
          <w:color w:val="auto"/>
          <w:kern w:val="2"/>
          <w:sz w:val="24"/>
          <w:szCs w:val="24"/>
          <w:u w:val="none"/>
          <w:lang w:val="en-US" w:eastAsia="zh-CN" w:bidi="hi-IN"/>
        </w:rPr>
        <w:t xml:space="preserve"> GitHub. </w:t>
      </w:r>
      <w:hyperlink r:id="rId6">
        <w:r>
          <w:rPr>
            <w:rStyle w:val="Hyperlink"/>
            <w:rFonts w:eastAsia="Noto Serif CJK SC" w:cs="Noto Sans Devanagari"/>
            <w:b w:val="false"/>
            <w:bCs w:val="false"/>
            <w:color w:val="auto"/>
            <w:kern w:val="2"/>
            <w:sz w:val="24"/>
            <w:szCs w:val="24"/>
            <w:u w:val="none"/>
            <w:lang w:val="en-US" w:eastAsia="zh-CN" w:bidi="hi-IN"/>
          </w:rPr>
          <w:t>https://github.com/carldea/cognitive</w:t>
        </w:r>
      </w:hyperlink>
    </w:p>
    <w:p>
      <w:pPr>
        <w:pStyle w:val="BodyText"/>
        <w:numPr>
          <w:ilvl w:val="0"/>
          <w:numId w:val="0"/>
        </w:numPr>
        <w:ind w:hanging="0" w:start="227"/>
        <w:rPr>
          <w:rFonts w:ascii="Times New Roman" w:hAnsi="Times New Roman"/>
          <w:b w:val="false"/>
          <w:bCs w:val="false"/>
        </w:rPr>
      </w:pPr>
      <w:r>
        <w:rPr>
          <w:b w:val="false"/>
          <w:bCs w:val="false"/>
        </w:rPr>
      </w:r>
    </w:p>
    <w:p>
      <w:pPr>
        <w:pStyle w:val="Heading2"/>
        <w:widowControl/>
        <w:numPr>
          <w:ilvl w:val="0"/>
          <w:numId w:val="0"/>
        </w:numPr>
        <w:suppressAutoHyphens w:val="true"/>
        <w:ind w:hanging="0" w:start="0"/>
        <w:jc w:val="start"/>
        <w:rPr/>
      </w:pPr>
      <w:r>
        <w:rPr/>
      </w:r>
      <w:r>
        <w:br w:type="page"/>
      </w:r>
    </w:p>
    <w:p>
      <w:pPr>
        <w:pStyle w:val="Heading2"/>
        <w:numPr>
          <w:ilvl w:val="1"/>
          <w:numId w:val="1"/>
        </w:numPr>
        <w:spacing w:before="0" w:after="120"/>
        <w:ind w:hanging="0" w:start="0"/>
        <w:rPr/>
      </w:pPr>
      <w:bookmarkStart w:id="5" w:name="__RefHeading___Toc2016_1437149359"/>
      <w:bookmarkEnd w:id="5"/>
      <w:r>
        <w:rPr/>
        <w:t>Definitions Acronyms</w:t>
      </w:r>
    </w:p>
    <w:p>
      <w:pPr>
        <w:pStyle w:val="BodyText"/>
        <w:rPr>
          <w:rFonts w:ascii="Times New Roman" w:hAnsi="Times New Roman"/>
          <w:b w:val="false"/>
          <w:bCs w:val="false"/>
        </w:rPr>
      </w:pPr>
      <w:r>
        <w:rPr>
          <w:b w:val="false"/>
          <w:bCs w:val="false"/>
        </w:rPr>
      </w:r>
    </w:p>
    <w:p>
      <w:pPr>
        <w:pStyle w:val="BodyText"/>
        <w:tabs>
          <w:tab w:val="left" w:pos="709" w:leader="none"/>
        </w:tabs>
        <w:spacing w:before="0" w:after="0"/>
        <w:rPr>
          <w:rFonts w:ascii="Times New Roman" w:hAnsi="Times New Roman"/>
        </w:rPr>
      </w:pPr>
      <w:r>
        <w:rPr/>
      </w:r>
    </w:p>
    <w:p>
      <w:pPr>
        <w:pStyle w:val="Heading1"/>
        <w:keepNext w:val="true"/>
        <w:widowControl/>
        <w:numPr>
          <w:ilvl w:val="0"/>
          <w:numId w:val="0"/>
        </w:numPr>
        <w:suppressAutoHyphens w:val="true"/>
        <w:bidi w:val="0"/>
        <w:ind w:hanging="0" w:start="0"/>
        <w:jc w:val="start"/>
        <w:rPr>
          <w:rStyle w:val="Strong"/>
          <w:rFonts w:ascii="Times New Roman" w:hAnsi="Times New Roman" w:eastAsia="Noto Sans CJK SC" w:cs="Noto Sans Devanagari"/>
          <w:b/>
          <w:bCs/>
          <w:color w:val="auto"/>
          <w:kern w:val="2"/>
          <w:sz w:val="28"/>
          <w:szCs w:val="28"/>
          <w:lang w:val="en-US" w:eastAsia="zh-CN" w:bidi="hi-IN"/>
        </w:rPr>
      </w:pPr>
      <w:r>
        <w:rPr>
          <w:rFonts w:eastAsia="Noto Sans CJK SC" w:cs="Noto Sans Devanagari"/>
          <w:b/>
          <w:bCs/>
          <w:color w:val="auto"/>
          <w:kern w:val="2"/>
          <w:sz w:val="28"/>
          <w:szCs w:val="28"/>
          <w:lang w:val="en-US" w:eastAsia="zh-CN" w:bidi="hi-IN"/>
        </w:rPr>
      </w:r>
      <w:r>
        <w:br w:type="page"/>
      </w:r>
    </w:p>
    <w:p>
      <w:pPr>
        <w:pStyle w:val="Heading1"/>
        <w:keepNext w:val="true"/>
        <w:widowControl/>
        <w:numPr>
          <w:ilvl w:val="0"/>
          <w:numId w:val="1"/>
        </w:numPr>
        <w:suppressAutoHyphens w:val="true"/>
        <w:bidi w:val="0"/>
        <w:spacing w:before="0" w:after="120"/>
        <w:ind w:hanging="0" w:start="0"/>
        <w:jc w:val="start"/>
        <w:rPr/>
      </w:pPr>
      <w:bookmarkStart w:id="6" w:name="__RefHeading___Toc4917_4140502043_Copy_1"/>
      <w:bookmarkEnd w:id="6"/>
      <w:r>
        <w:rPr>
          <w:rStyle w:val="Strong"/>
          <w:rFonts w:eastAsia="Noto Sans CJK SC" w:cs="Noto Sans Devanagari"/>
          <w:b/>
          <w:bCs/>
          <w:color w:val="auto"/>
          <w:kern w:val="2"/>
          <w:lang w:val="en-US" w:eastAsia="zh-CN" w:bidi="hi-IN"/>
        </w:rPr>
        <w:t>System Overview</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 xml:space="preserve"> </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 xml:space="preserve">The API Manager class in the LIB would be given a directory configure a top level directory where the data for the application will be loaded and saved. </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The manager class loads all the existing accounts and their associated reservations on startup. For this project, the full path for the directory is hard-coded. Each account’s data should be saved in named as the account’s number. Account’s information should be saved in one file and then each reservation that belongs to that account in separate file. The account file has all the reservation numbers associated with the account, but no other reservation data.</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A user interface application layer will be considered in this design document using a model-view-view-model design pattern. In this design the Model would be our reservationsystem-java-coded package, hosted in Java SE hosted in Java. The View can be coded using a multi-platform model using OpenJFX(</w:t>
      </w:r>
      <w:r>
        <w:rPr>
          <w:rStyle w:val="Hyperlink"/>
          <w:rFonts w:eastAsia="Noto Serif CJK SC" w:cs="Noto Sans Devanagari"/>
          <w:b w:val="false"/>
          <w:bCs w:val="false"/>
          <w:color w:val="auto"/>
          <w:kern w:val="2"/>
          <w:sz w:val="24"/>
          <w:szCs w:val="24"/>
          <w:u w:val="none"/>
          <w:lang w:val="en-US" w:eastAsia="zh-CN" w:bidi="hi-IN"/>
        </w:rPr>
        <w:t>Dea, C. 2023).</w:t>
      </w:r>
      <w:r>
        <w:rPr>
          <w:rStyle w:val="Strong"/>
          <w:rFonts w:eastAsia="Noto Serif CJK SC" w:cs="Noto Sans Devanagari"/>
          <w:b w:val="false"/>
          <w:bCs w:val="false"/>
          <w:color w:val="auto"/>
          <w:kern w:val="2"/>
          <w:sz w:val="24"/>
          <w:szCs w:val="24"/>
          <w:lang w:val="en-US" w:eastAsia="zh-CN" w:bidi="hi-IN"/>
        </w:rPr>
        <w:t xml:space="preserve"> The user will see and interact with the JavaFX loaded UI html views, and JavaFX will handle event-handlers call-back to the specific View Controller Java code. Using JavaFX allows all 3 separate module, Model, View, ViewModel to live in the same app runtime of Java SE. Secondly deployment packages in the JDK jpackage can package to major desktops installers. </w:t>
      </w:r>
    </w:p>
    <w:p>
      <w:pPr>
        <w:pStyle w:val="BodyText"/>
        <w:widowControl/>
        <w:suppressAutoHyphens w:val="true"/>
        <w:bidi w:val="0"/>
        <w:jc w:val="start"/>
        <w:rPr>
          <w:rStyle w:val="Strong"/>
          <w:rFonts w:eastAsia="Noto Serif CJK SC" w:cs="Noto Sans Devanagari"/>
          <w:b w:val="false"/>
          <w:bCs w:val="false"/>
          <w:color w:val="auto"/>
          <w:kern w:val="2"/>
          <w:sz w:val="24"/>
          <w:szCs w:val="24"/>
          <w:lang w:val="en-US" w:eastAsia="zh-CN" w:bidi="hi-IN"/>
        </w:rPr>
      </w:pPr>
      <w:r>
        <w:rPr>
          <w:rFonts w:eastAsia="Noto Serif CJK SC" w:cs="Noto Sans Devanagari"/>
          <w:b w:val="false"/>
          <w:bCs w:val="false"/>
          <w:color w:val="auto"/>
          <w:kern w:val="2"/>
          <w:sz w:val="24"/>
          <w:szCs w:val="24"/>
          <w:lang w:val="en-US" w:eastAsia="zh-CN" w:bidi="hi-IN"/>
        </w:rPr>
      </w:r>
      <w:r>
        <w:br w:type="page"/>
      </w:r>
    </w:p>
    <w:p>
      <w:pPr>
        <w:pStyle w:val="Heading1"/>
        <w:keepNext w:val="true"/>
        <w:widowControl/>
        <w:numPr>
          <w:ilvl w:val="0"/>
          <w:numId w:val="1"/>
        </w:numPr>
        <w:suppressAutoHyphens w:val="true"/>
        <w:bidi w:val="0"/>
        <w:spacing w:before="0" w:after="120"/>
        <w:ind w:hanging="0" w:start="0"/>
        <w:jc w:val="start"/>
        <w:rPr/>
      </w:pPr>
      <w:bookmarkStart w:id="7" w:name="__RefHeading___Toc5608_1159278677"/>
      <w:bookmarkEnd w:id="7"/>
      <w:r>
        <w:rPr>
          <w:rStyle w:val="Strong"/>
          <w:rFonts w:eastAsia="Noto Sans CJK SC" w:cs="Noto Sans Devanagari"/>
          <w:b/>
          <w:bCs/>
          <w:color w:val="auto"/>
          <w:kern w:val="2"/>
          <w:lang w:val="en-US" w:eastAsia="zh-CN" w:bidi="hi-IN"/>
        </w:rPr>
        <w:t>System Architecture</w:t>
      </w:r>
    </w:p>
    <w:p>
      <w:pPr>
        <w:pStyle w:val="Heading2"/>
        <w:keepNext w:val="true"/>
        <w:widowControl/>
        <w:numPr>
          <w:ilvl w:val="1"/>
          <w:numId w:val="1"/>
        </w:numPr>
        <w:suppressAutoHyphens w:val="true"/>
        <w:bidi w:val="0"/>
        <w:ind w:hanging="0" w:start="0"/>
        <w:jc w:val="start"/>
        <w:rPr/>
      </w:pPr>
      <w:bookmarkStart w:id="8" w:name="__RefHeading___Toc7614_1159278677"/>
      <w:bookmarkEnd w:id="8"/>
      <w:r>
        <w:rPr>
          <w:rStyle w:val="Strong"/>
          <w:rFonts w:eastAsia="Noto Sans CJK SC" w:cs="Noto Sans Devanagari"/>
          <w:b/>
          <w:bCs/>
          <w:color w:val="auto"/>
          <w:kern w:val="2"/>
          <w:sz w:val="28"/>
          <w:szCs w:val="28"/>
          <w:lang w:val="en-US" w:eastAsia="zh-CN" w:bidi="hi-IN"/>
        </w:rPr>
        <w:t>Architectural Design</w:t>
      </w:r>
    </w:p>
    <w:p>
      <w:pPr>
        <w:pStyle w:val="BodyText"/>
        <w:rPr/>
      </w:pPr>
      <w:r>
        <w:rPr/>
      </w:r>
    </w:p>
    <w:p>
      <w:pPr>
        <w:pStyle w:val="Heading2"/>
        <w:numPr>
          <w:ilvl w:val="1"/>
          <w:numId w:val="1"/>
        </w:numPr>
        <w:ind w:hanging="0" w:start="0"/>
        <w:rPr/>
      </w:pPr>
      <w:bookmarkStart w:id="9" w:name="__RefHeading___Toc7616_1159278677"/>
      <w:bookmarkEnd w:id="9"/>
      <w:r>
        <w:rPr>
          <w:rStyle w:val="Strong"/>
          <w:rFonts w:eastAsia="Noto Sans CJK SC" w:cs="Noto Sans Devanagari"/>
          <w:b/>
          <w:bCs/>
          <w:color w:val="auto"/>
          <w:kern w:val="2"/>
          <w:sz w:val="28"/>
          <w:szCs w:val="28"/>
          <w:lang w:val="en-US" w:eastAsia="zh-CN" w:bidi="hi-IN"/>
        </w:rPr>
        <w:t>Decomposition Description</w:t>
      </w:r>
    </w:p>
    <w:p>
      <w:pPr>
        <w:pStyle w:val="BodyText"/>
        <w:numPr>
          <w:ilvl w:val="0"/>
          <w:numId w:val="0"/>
        </w:numPr>
        <w:ind w:hanging="0" w:start="283"/>
        <w:rPr>
          <w:rFonts w:ascii="Times New Roman" w:hAnsi="Times New Roman" w:eastAsia="Noto Serif CJK SC" w:cs="Noto Sans Devanagari"/>
          <w:color w:val="auto"/>
          <w:kern w:val="2"/>
          <w:sz w:val="24"/>
          <w:szCs w:val="24"/>
          <w:lang w:val="en-US" w:eastAsia="zh-CN" w:bidi="hi-IN"/>
        </w:rPr>
      </w:pPr>
      <w:r>
        <w:rPr>
          <w:rFonts w:eastAsia="Noto Serif CJK SC" w:cs="Noto Sans Devanagari"/>
          <w:color w:val="auto"/>
          <w:kern w:val="2"/>
          <w:sz w:val="24"/>
          <w:szCs w:val="24"/>
          <w:lang w:val="en-US" w:eastAsia="zh-CN" w:bidi="hi-IN"/>
        </w:rPr>
      </w:r>
    </w:p>
    <w:p>
      <w:pPr>
        <w:pStyle w:val="BodyText"/>
        <w:spacing w:before="0" w:after="0"/>
        <w:rPr>
          <w:rFonts w:ascii="Times New Roman" w:hAnsi="Times New Roman"/>
        </w:rPr>
      </w:pPr>
      <w:r>
        <w:rPr/>
        <w:drawing>
          <wp:anchor behindDoc="0" distT="0" distB="0" distL="0" distR="0" simplePos="0" locked="0" layoutInCell="0" allowOverlap="1" relativeHeight="2">
            <wp:simplePos x="0" y="0"/>
            <wp:positionH relativeFrom="column">
              <wp:posOffset>-49530</wp:posOffset>
            </wp:positionH>
            <wp:positionV relativeFrom="paragraph">
              <wp:posOffset>215265</wp:posOffset>
            </wp:positionV>
            <wp:extent cx="6332220" cy="3556635"/>
            <wp:effectExtent l="0" t="0" r="0" b="0"/>
            <wp:wrapSquare wrapText="largest"/>
            <wp:docPr id="2" name="Image1" descr="" title="Software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title="Software Class Diagram"/>
                    <pic:cNvPicPr>
                      <a:picLocks noChangeAspect="1" noChangeArrowheads="1"/>
                    </pic:cNvPicPr>
                  </pic:nvPicPr>
                  <pic:blipFill>
                    <a:blip r:embed="rId7">
                      <a:extLst>
                        <a:ext uri="{96DAC541-7B7A-43D3-8B79-37D633B846F1}">
                          <asvg:svgBlip xmlns:asvg="http://schemas.microsoft.com/office/drawing/2016/SVG/main" r:embed="rId8"/>
                        </a:ext>
                      </a:extLst>
                    </a:blip>
                    <a:stretch>
                      <a:fillRect/>
                    </a:stretch>
                  </pic:blipFill>
                  <pic:spPr bwMode="auto">
                    <a:xfrm>
                      <a:off x="0" y="0"/>
                      <a:ext cx="6332220" cy="3556635"/>
                    </a:xfrm>
                    <a:prstGeom prst="rect">
                      <a:avLst/>
                    </a:prstGeom>
                    <a:noFill/>
                  </pic:spPr>
                </pic:pic>
              </a:graphicData>
            </a:graphic>
          </wp:anchor>
        </w:drawing>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Heading2"/>
        <w:numPr>
          <w:ilvl w:val="1"/>
          <w:numId w:val="1"/>
        </w:numPr>
        <w:ind w:hanging="0" w:start="0"/>
        <w:rPr/>
      </w:pPr>
      <w:bookmarkStart w:id="10" w:name="__RefHeading___Toc7618_1159278677"/>
      <w:bookmarkEnd w:id="10"/>
      <w:r>
        <w:rPr>
          <w:rStyle w:val="Strong"/>
          <w:rFonts w:eastAsia="Noto Sans CJK SC" w:cs="Noto Sans Devanagari"/>
          <w:b/>
          <w:bCs/>
          <w:color w:val="auto"/>
          <w:kern w:val="2"/>
          <w:sz w:val="28"/>
          <w:szCs w:val="28"/>
          <w:lang w:val="en-US" w:eastAsia="zh-CN" w:bidi="hi-IN"/>
        </w:rPr>
        <w:t>Exception Handling</w:t>
      </w:r>
    </w:p>
    <w:p>
      <w:pPr>
        <w:pStyle w:val="BodyText"/>
        <w:rPr/>
      </w:pPr>
      <w:bookmarkStart w:id="11" w:name="__RefHeading___Toc7620_1159278677"/>
      <w:bookmarkEnd w:id="11"/>
      <w:r>
        <w:rPr>
          <w:rStyle w:val="Strong"/>
          <w:b w:val="false"/>
          <w:bCs w:val="false"/>
        </w:rPr>
        <w:t>Briefly summarize each user defined exception to include what data must be passed in the constructor(s), what message(s) will be generated, and which class and methods will throw the exceptions.</w:t>
      </w:r>
    </w:p>
    <w:p>
      <w:pPr>
        <w:pStyle w:val="Heading2"/>
        <w:numPr>
          <w:ilvl w:val="1"/>
          <w:numId w:val="1"/>
        </w:numPr>
        <w:ind w:hanging="0" w:start="0"/>
        <w:rPr/>
      </w:pPr>
      <w:bookmarkStart w:id="12" w:name="__RefHeading___Toc7622_1159278677"/>
      <w:bookmarkEnd w:id="12"/>
      <w:r>
        <w:rPr>
          <w:rStyle w:val="Strong"/>
          <w:rFonts w:eastAsia="Noto Sans CJK SC" w:cs="Noto Sans Devanagari"/>
          <w:b/>
          <w:bCs/>
          <w:color w:val="auto"/>
          <w:kern w:val="2"/>
          <w:sz w:val="28"/>
          <w:szCs w:val="28"/>
          <w:lang w:val="en-US" w:eastAsia="zh-CN" w:bidi="hi-IN"/>
        </w:rPr>
        <w:t>Design Rationale</w:t>
      </w:r>
    </w:p>
    <w:p>
      <w:pPr>
        <w:pStyle w:val="BodyText"/>
        <w:rPr/>
      </w:pPr>
      <w:r>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rFonts w:ascii="Times New Roman" w:hAnsi="Times New Roman"/>
        </w:rPr>
      </w:pPr>
      <w:r>
        <w:rPr/>
      </w:r>
    </w:p>
    <w:p>
      <w:pPr>
        <w:pStyle w:val="Heading1"/>
        <w:numPr>
          <w:ilvl w:val="0"/>
          <w:numId w:val="1"/>
        </w:numPr>
        <w:ind w:hanging="0" w:start="0"/>
        <w:rPr/>
      </w:pPr>
      <w:bookmarkStart w:id="13" w:name="__RefHeading___Toc9256_1159278677"/>
      <w:bookmarkEnd w:id="13"/>
      <w:r>
        <w:rPr/>
        <w:t>Data Design</w:t>
      </w:r>
    </w:p>
    <w:p>
      <w:pPr>
        <w:pStyle w:val="BodyText"/>
        <w:rPr/>
      </w:pPr>
      <w:r>
        <w:rPr/>
        <w:drawing>
          <wp:anchor behindDoc="0" distT="0" distB="0" distL="0" distR="0" simplePos="0" locked="0" layoutInCell="0" allowOverlap="1" relativeHeight="4">
            <wp:simplePos x="0" y="0"/>
            <wp:positionH relativeFrom="column">
              <wp:posOffset>1925320</wp:posOffset>
            </wp:positionH>
            <wp:positionV relativeFrom="paragraph">
              <wp:posOffset>10795</wp:posOffset>
            </wp:positionV>
            <wp:extent cx="3441700" cy="3268345"/>
            <wp:effectExtent l="0" t="0" r="0" b="0"/>
            <wp:wrapSquare wrapText="largest"/>
            <wp:docPr id="3"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descr="" title=""/>
                    <pic:cNvPicPr>
                      <a:picLocks noChangeAspect="1" noChangeArrowheads="1"/>
                    </pic:cNvPicPr>
                  </pic:nvPicPr>
                  <pic:blipFill>
                    <a:blip r:embed="rId9"/>
                    <a:stretch>
                      <a:fillRect/>
                    </a:stretch>
                  </pic:blipFill>
                  <pic:spPr bwMode="auto">
                    <a:xfrm>
                      <a:off x="0" y="0"/>
                      <a:ext cx="3441700" cy="3268345"/>
                    </a:xfrm>
                    <a:prstGeom prst="rect">
                      <a:avLst/>
                    </a:prstGeom>
                    <a:noFill/>
                  </pic:spPr>
                </pic:pic>
              </a:graphicData>
            </a:graphic>
          </wp:anchor>
        </w:drawing>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Heading2"/>
        <w:numPr>
          <w:ilvl w:val="1"/>
          <w:numId w:val="1"/>
        </w:numPr>
        <w:ind w:hanging="0" w:start="0"/>
        <w:rPr/>
      </w:pPr>
      <w:bookmarkStart w:id="14" w:name="__RefHeading___Toc9258_1159278677"/>
      <w:bookmarkEnd w:id="14"/>
      <w:r>
        <w:rPr/>
        <w:t>Data Description</w:t>
      </w:r>
    </w:p>
    <w:p>
      <w:pPr>
        <w:pStyle w:val="BodyText"/>
        <w:rPr/>
      </w:pPr>
      <w:r>
        <w:rPr/>
      </w:r>
    </w:p>
    <w:p>
      <w:pPr>
        <w:pStyle w:val="BodyText"/>
        <w:rPr/>
      </w:pPr>
      <w:r>
        <w:rPr/>
      </w:r>
    </w:p>
    <w:p>
      <w:pPr>
        <w:pStyle w:val="BodyText"/>
        <w:rPr/>
      </w:pPr>
      <w:r>
        <w:rPr/>
      </w:r>
    </w:p>
    <w:p>
      <w:pPr>
        <w:pStyle w:val="BodyText"/>
        <w:rPr/>
      </w:pPr>
      <w:r>
        <w:rPr/>
      </w:r>
    </w:p>
    <w:p>
      <w:pPr>
        <w:pStyle w:val="Heading2"/>
        <w:numPr>
          <w:ilvl w:val="1"/>
          <w:numId w:val="1"/>
        </w:numPr>
        <w:ind w:hanging="0" w:start="0"/>
        <w:rPr/>
      </w:pPr>
      <w:bookmarkStart w:id="15" w:name="__RefHeading___Toc9260_1159278677"/>
      <w:bookmarkEnd w:id="15"/>
      <w:r>
        <w:rPr/>
        <w:t>Data Dictionary</w:t>
      </w:r>
    </w:p>
    <w:p>
      <w:pPr>
        <w:pStyle w:val="BodyText"/>
        <w:rPr/>
      </w:pPr>
      <w:r>
        <w:rPr/>
      </w:r>
    </w:p>
    <w:p>
      <w:pPr>
        <w:pStyle w:val="BodyText"/>
        <w:rPr/>
      </w:pPr>
      <w:r>
        <w:rPr/>
      </w:r>
    </w:p>
    <w:p>
      <w:pPr>
        <w:pStyle w:val="Heading1"/>
        <w:widowControl/>
        <w:numPr>
          <w:ilvl w:val="0"/>
          <w:numId w:val="0"/>
        </w:numPr>
        <w:suppressAutoHyphens w:val="true"/>
        <w:ind w:hanging="0" w:start="0"/>
        <w:jc w:val="start"/>
        <w:rPr/>
      </w:pPr>
      <w:r>
        <w:rPr/>
      </w:r>
      <w:r>
        <w:br w:type="page"/>
      </w:r>
    </w:p>
    <w:p>
      <w:pPr>
        <w:pStyle w:val="Heading1"/>
        <w:numPr>
          <w:ilvl w:val="0"/>
          <w:numId w:val="1"/>
        </w:numPr>
        <w:spacing w:before="0" w:after="120"/>
        <w:ind w:hanging="0" w:start="0"/>
        <w:rPr>
          <w:rFonts w:ascii="Times New Roman" w:hAnsi="Times New Roman"/>
        </w:rPr>
      </w:pPr>
      <w:bookmarkStart w:id="16" w:name="__RefHeading___Toc7624_1159278677"/>
      <w:bookmarkEnd w:id="16"/>
      <w:r>
        <w:rPr/>
        <w:t>Component Design</w:t>
      </w:r>
    </w:p>
    <w:p>
      <w:pPr>
        <w:pStyle w:val="BodyText"/>
        <w:numPr>
          <w:ilvl w:val="0"/>
          <w:numId w:val="0"/>
        </w:numPr>
        <w:ind w:hanging="0" w:start="283"/>
        <w:rPr>
          <w:rFonts w:ascii="Times New Roman" w:hAnsi="Times New Roman"/>
        </w:rPr>
      </w:pPr>
      <w:r>
        <w:rPr/>
      </w:r>
    </w:p>
    <w:p>
      <w:pPr>
        <w:pStyle w:val="BodyText"/>
        <w:numPr>
          <w:ilvl w:val="0"/>
          <w:numId w:val="0"/>
        </w:numPr>
        <w:ind w:hanging="0" w:start="283"/>
        <w:rPr/>
      </w:pPr>
      <w:r>
        <w:rPr>
          <w:rStyle w:val="Strong"/>
        </w:rPr>
        <w:t>Java Package Organization</w:t>
      </w:r>
      <w:r>
        <w:rPr/>
        <w:t>: Java source code package classes are organized in</w:t>
      </w:r>
    </w:p>
    <w:p>
      <w:pPr>
        <w:pStyle w:val="BodyText"/>
        <w:rPr>
          <w:rFonts w:ascii="Times New Roman" w:hAnsi="Times New Roman"/>
        </w:rPr>
      </w:pPr>
      <w:r>
        <w:rPr/>
        <w:tab/>
        <w:t>java packages:</w:t>
      </w:r>
    </w:p>
    <w:p>
      <w:pPr>
        <w:pStyle w:val="BodyText"/>
        <w:rPr/>
      </w:pPr>
      <w:r>
        <w:rPr/>
        <w:tab/>
        <w:t xml:space="preserve">lodge: </w:t>
        <w:tab/>
      </w:r>
      <w:r>
        <w:rPr>
          <w:rStyle w:val="SourceText"/>
        </w:rPr>
        <w:t>lodge.data</w:t>
      </w:r>
      <w:r>
        <w:rPr/>
        <w:t xml:space="preserve">, </w:t>
      </w:r>
    </w:p>
    <w:p>
      <w:pPr>
        <w:pStyle w:val="BodyText"/>
        <w:rPr/>
      </w:pPr>
      <w:r>
        <w:rPr>
          <w:rStyle w:val="SourceText"/>
        </w:rPr>
        <w:tab/>
        <w:tab/>
        <w:t>lodge.data.account</w:t>
      </w:r>
    </w:p>
    <w:p>
      <w:pPr>
        <w:pStyle w:val="BodyText"/>
        <w:rPr/>
      </w:pPr>
      <w:r>
        <w:rPr>
          <w:rStyle w:val="SourceText"/>
        </w:rPr>
        <w:tab/>
        <w:tab/>
        <w:t>lodge.data.reservation</w:t>
      </w:r>
    </w:p>
    <w:p>
      <w:pPr>
        <w:pStyle w:val="BodyText"/>
        <w:rPr/>
      </w:pPr>
      <w:r>
        <w:rPr>
          <w:rStyle w:val="SourceText"/>
        </w:rPr>
        <w:tab/>
        <w:tab/>
        <w:t>lodge.reservationsystem</w:t>
      </w:r>
    </w:p>
    <w:p>
      <w:pPr>
        <w:pStyle w:val="BodyText"/>
        <w:rPr/>
      </w:pPr>
      <w:r>
        <w:rPr>
          <w:rStyle w:val="SourceText"/>
          <w:rFonts w:eastAsia="Noto Serif CJK SC" w:cs="Noto Sans Devanagari"/>
          <w:color w:val="auto"/>
          <w:kern w:val="2"/>
          <w:sz w:val="24"/>
          <w:szCs w:val="24"/>
          <w:lang w:val="en-US" w:eastAsia="zh-CN" w:bidi="hi-IN"/>
        </w:rPr>
        <w:t>Test driver class TestReservations.java,</w:t>
      </w:r>
      <w:r>
        <w:rPr>
          <w:rFonts w:eastAsia="Noto Serif CJK SC" w:cs="Noto Sans Devanagari"/>
          <w:color w:val="auto"/>
          <w:kern w:val="2"/>
          <w:sz w:val="24"/>
          <w:szCs w:val="24"/>
          <w:lang w:val="en-US" w:eastAsia="zh-CN" w:bidi="hi-IN"/>
        </w:rPr>
        <w:t xml:space="preserve"> </w:t>
      </w:r>
      <w:r>
        <w:rPr>
          <w:rStyle w:val="SourceText"/>
          <w:rFonts w:eastAsia="Noto Serif CJK SC" w:cs="Noto Sans Devanagari"/>
          <w:color w:val="auto"/>
          <w:kern w:val="2"/>
          <w:sz w:val="24"/>
          <w:szCs w:val="24"/>
          <w:lang w:val="en-US" w:eastAsia="zh-CN" w:bidi="hi-IN"/>
        </w:rPr>
        <w:t xml:space="preserve">implements scripted tests against the packages. </w:t>
      </w:r>
      <w:r>
        <w:rPr/>
        <w:t>This class diagram depict a function overview of the java coded package, showing how accounts, reservations, and the accommodation management system data models are related.</w:t>
      </w:r>
    </w:p>
    <w:p>
      <w:pPr>
        <w:pStyle w:val="BodyText"/>
        <w:tabs>
          <w:tab w:val="left" w:pos="709" w:leader="none"/>
        </w:tabs>
        <w:spacing w:before="0" w:after="0"/>
        <w:rPr>
          <w:rFonts w:ascii="Times New Roman" w:hAnsi="Times New Roman"/>
        </w:rPr>
      </w:pPr>
      <w:r>
        <w:rPr/>
        <w:drawing>
          <wp:anchor behindDoc="0" distT="0" distB="0" distL="0" distR="0" simplePos="0" locked="0" layoutInCell="0" allowOverlap="1" relativeHeight="3">
            <wp:simplePos x="0" y="0"/>
            <wp:positionH relativeFrom="column">
              <wp:posOffset>-17145</wp:posOffset>
            </wp:positionH>
            <wp:positionV relativeFrom="paragraph">
              <wp:posOffset>635</wp:posOffset>
            </wp:positionV>
            <wp:extent cx="6127115" cy="4825365"/>
            <wp:effectExtent l="0" t="0" r="0" b="0"/>
            <wp:wrapSquare wrapText="largest"/>
            <wp:docPr id="4" name="Image2"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 title="System Class Diagram"/>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6127115" cy="4825365"/>
                    </a:xfrm>
                    <a:prstGeom prst="rect">
                      <a:avLst/>
                    </a:prstGeom>
                    <a:noFill/>
                  </pic:spPr>
                </pic:pic>
              </a:graphicData>
            </a:graphic>
          </wp:anchor>
        </w:drawing>
      </w:r>
    </w:p>
    <w:p>
      <w:pPr>
        <w:pStyle w:val="BodyText"/>
        <w:tabs>
          <w:tab w:val="left" w:pos="709" w:leader="none"/>
        </w:tabs>
        <w:spacing w:before="0" w:after="0"/>
        <w:ind w:start="709"/>
        <w:rPr>
          <w:rFonts w:ascii="Times New Roman" w:hAnsi="Times New Roman"/>
        </w:rPr>
      </w:pPr>
      <w:r>
        <w:rPr/>
      </w:r>
    </w:p>
    <w:p>
      <w:pPr>
        <w:pStyle w:val="BodyText"/>
        <w:tabs>
          <w:tab w:val="left" w:pos="709" w:leader="none"/>
        </w:tabs>
        <w:spacing w:before="0" w:after="0"/>
        <w:ind w:start="709"/>
        <w:rPr>
          <w:rFonts w:ascii="Times New Roman" w:hAnsi="Times New Roman"/>
        </w:rPr>
      </w:pPr>
      <w:r>
        <w:rPr/>
      </w:r>
    </w:p>
    <w:p>
      <w:pPr>
        <w:pStyle w:val="BodyText"/>
        <w:widowControl/>
        <w:suppressAutoHyphens w:val="true"/>
        <w:bidi w:val="0"/>
        <w:jc w:val="start"/>
        <w:rPr/>
      </w:pPr>
      <w:r>
        <w:rPr>
          <w:rStyle w:val="SourceText"/>
          <w:rFonts w:eastAsia="Noto Serif CJK SC" w:cs="Noto Sans Devanagari"/>
          <w:b/>
          <w:bCs/>
          <w:color w:val="auto"/>
          <w:kern w:val="2"/>
          <w:sz w:val="24"/>
          <w:szCs w:val="24"/>
          <w:lang w:val="en-US" w:eastAsia="zh-CN" w:bidi="hi-IN"/>
        </w:rPr>
        <w:t>Class Types:</w:t>
      </w:r>
      <w:r>
        <w:rPr>
          <w:rStyle w:val="SourceText"/>
          <w:rFonts w:eastAsia="Noto Serif CJK SC" w:cs="Noto Sans Devanagari"/>
          <w:color w:val="auto"/>
          <w:kern w:val="2"/>
          <w:sz w:val="24"/>
          <w:szCs w:val="24"/>
          <w:lang w:val="en-US" w:eastAsia="zh-CN" w:bidi="hi-IN"/>
        </w:rPr>
        <w:t xml:space="preserve">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Regular classes (yellow boxes)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Abstract classes (gray - Reservation)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Interfaces (coral - IReservation)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Enumerations (gray - KitchenTypeEnum, ReservationStatusEnum)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Exceptions (gray - DuplicateObjectException, IllegalOperationException) </w:t>
      </w:r>
    </w:p>
    <w:p>
      <w:pPr>
        <w:pStyle w:val="BodyText"/>
        <w:widowControl/>
        <w:suppressAutoHyphens w:val="true"/>
        <w:bidi w:val="0"/>
        <w:jc w:val="start"/>
        <w:rPr>
          <w:rFonts w:ascii="Times New Roman" w:hAnsi="Times New Roman" w:eastAsia="Noto Serif CJK SC" w:cs="Noto Sans Devanagari"/>
          <w:color w:val="auto"/>
          <w:kern w:val="2"/>
          <w:sz w:val="24"/>
          <w:szCs w:val="24"/>
          <w:lang w:val="en-US" w:eastAsia="zh-CN" w:bidi="hi-IN"/>
        </w:rPr>
      </w:pPr>
      <w:r>
        <w:rPr>
          <w:rFonts w:eastAsia="Noto Serif CJK SC" w:cs="Noto Sans Devanagari"/>
          <w:color w:val="auto"/>
          <w:kern w:val="2"/>
          <w:sz w:val="24"/>
          <w:szCs w:val="24"/>
          <w:lang w:val="en-US" w:eastAsia="zh-CN" w:bidi="hi-IN"/>
        </w:rPr>
      </w:r>
    </w:p>
    <w:p>
      <w:pPr>
        <w:pStyle w:val="BodyText"/>
        <w:widowControl/>
        <w:suppressAutoHyphens w:val="true"/>
        <w:bidi w:val="0"/>
        <w:jc w:val="start"/>
        <w:rPr/>
      </w:pPr>
      <w:r>
        <w:rPr>
          <w:rStyle w:val="SourceText"/>
          <w:rFonts w:eastAsia="Noto Serif CJK SC" w:cs="Noto Sans Devanagari"/>
          <w:b/>
          <w:bCs/>
          <w:color w:val="auto"/>
          <w:kern w:val="2"/>
          <w:sz w:val="24"/>
          <w:szCs w:val="24"/>
          <w:lang w:val="en-US" w:eastAsia="zh-CN" w:bidi="hi-IN"/>
        </w:rPr>
        <w:t xml:space="preserve">Relationships: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Inheritance (empty arrow): Shows class extensions like HotelReservation, HouseReservation, and CabinReservation extending Reservation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Interface Implementation (dashed empty arrow): Reservation implements IReservation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Composite structure are shown using:</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Composition (filled diamond): Strong ownership like Account containing AccountReservationList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Aggregation (empty diamond): Weaker ownership like AccomodationManager managing AccountList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Dependencies (dashed arrow): relationships between classes </w:t>
      </w:r>
    </w:p>
    <w:p>
      <w:pPr>
        <w:pStyle w:val="BodyText"/>
        <w:widowControl/>
        <w:suppressAutoHyphens w:val="true"/>
        <w:bidi w:val="0"/>
        <w:jc w:val="start"/>
        <w:rPr/>
      </w:pPr>
      <w:r>
        <w:rPr>
          <w:rStyle w:val="SourceText"/>
          <w:rFonts w:eastAsia="Noto Serif CJK SC" w:cs="Noto Sans Devanagari"/>
          <w:b/>
          <w:bCs/>
          <w:color w:val="auto"/>
          <w:kern w:val="2"/>
          <w:sz w:val="24"/>
          <w:szCs w:val="24"/>
          <w:lang w:val="en-US" w:eastAsia="zh-CN" w:bidi="hi-IN"/>
        </w:rPr>
        <w:t xml:space="preserve">Design Patterns: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Singleton Pattern: DataRepository uses the singleton pattern </w:t>
      </w:r>
    </w:p>
    <w:p>
      <w:pPr>
        <w:pStyle w:val="BodyText"/>
        <w:widowControl/>
        <w:suppressAutoHyphens w:val="true"/>
        <w:bidi w:val="0"/>
        <w:jc w:val="start"/>
        <w:rPr/>
      </w:pPr>
      <w:r>
        <w:rPr>
          <w:rStyle w:val="SourceText"/>
          <w:rFonts w:eastAsia="Noto Serif CJK SC" w:cs="Noto Sans Devanagari"/>
          <w:color w:val="auto"/>
          <w:kern w:val="2"/>
          <w:sz w:val="24"/>
          <w:szCs w:val="24"/>
          <w:lang w:val="en-US" w:eastAsia="zh-CN" w:bidi="hi-IN"/>
        </w:rPr>
        <w:t xml:space="preserve">Factory Method: DataRepository.Reservation(type) creates different reservation types </w:t>
      </w:r>
    </w:p>
    <w:p>
      <w:pPr>
        <w:pStyle w:val="Heading1"/>
        <w:numPr>
          <w:ilvl w:val="0"/>
          <w:numId w:val="1"/>
        </w:numPr>
        <w:ind w:hanging="0" w:start="0"/>
        <w:rPr>
          <w:rFonts w:ascii="Times New Roman" w:hAnsi="Times New Roman"/>
        </w:rPr>
      </w:pPr>
      <w:bookmarkStart w:id="17" w:name="__RefHeading___Toc14651_1159278677"/>
      <w:bookmarkEnd w:id="17"/>
      <w:r>
        <w:rPr/>
        <w:t>Human Interface Design</w:t>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Heading2"/>
        <w:numPr>
          <w:ilvl w:val="1"/>
          <w:numId w:val="1"/>
        </w:numPr>
        <w:ind w:hanging="0" w:start="0"/>
        <w:rPr>
          <w:rFonts w:ascii="Times New Roman" w:hAnsi="Times New Roman"/>
        </w:rPr>
      </w:pPr>
      <w:bookmarkStart w:id="18" w:name="__RefHeading___Toc17208_1159278677"/>
      <w:bookmarkEnd w:id="18"/>
      <w:r>
        <w:rPr/>
        <w:t>Overview of User Interface</w:t>
      </w:r>
    </w:p>
    <w:p>
      <w:pPr>
        <w:pStyle w:val="BodyText"/>
        <w:widowControl/>
        <w:numPr>
          <w:ilvl w:val="0"/>
          <w:numId w:val="0"/>
        </w:numPr>
        <w:suppressAutoHyphens w:val="true"/>
        <w:ind w:hanging="0" w:start="0"/>
        <w:jc w:val="start"/>
        <w:outlineLvl w:val="0"/>
        <w:rPr>
          <w:rFonts w:ascii="Times New Roman" w:hAnsi="Times New Roman"/>
        </w:rPr>
      </w:pPr>
      <w:r>
        <w:rPr/>
      </w:r>
    </w:p>
    <w:p>
      <w:pPr>
        <w:pStyle w:val="Heading2"/>
        <w:numPr>
          <w:ilvl w:val="1"/>
          <w:numId w:val="1"/>
        </w:numPr>
        <w:ind w:hanging="0" w:start="0"/>
        <w:rPr>
          <w:rFonts w:ascii="Times New Roman" w:hAnsi="Times New Roman"/>
        </w:rPr>
      </w:pPr>
      <w:bookmarkStart w:id="19" w:name="__RefHeading___Toc17210_1159278677"/>
      <w:bookmarkEnd w:id="19"/>
      <w:r>
        <w:rPr/>
        <w:t>Screen Images</w:t>
      </w:r>
    </w:p>
    <w:p>
      <w:pPr>
        <w:pStyle w:val="BodyText"/>
        <w:rPr>
          <w:rFonts w:ascii="Times New Roman" w:hAnsi="Times New Roman"/>
        </w:rPr>
      </w:pPr>
      <w:r>
        <w:rPr/>
      </w:r>
    </w:p>
    <w:p>
      <w:pPr>
        <w:pStyle w:val="Heading2"/>
        <w:numPr>
          <w:ilvl w:val="1"/>
          <w:numId w:val="1"/>
        </w:numPr>
        <w:ind w:hanging="0" w:start="0"/>
        <w:rPr>
          <w:rFonts w:ascii="Times New Roman" w:hAnsi="Times New Roman"/>
        </w:rPr>
      </w:pPr>
      <w:bookmarkStart w:id="20" w:name="__RefHeading___Toc17212_1159278677"/>
      <w:bookmarkEnd w:id="20"/>
      <w:r>
        <w:rPr/>
        <w:t>Screen Objects and Actions</w:t>
      </w:r>
      <w:r>
        <w:br w:type="page"/>
      </w:r>
    </w:p>
    <w:p>
      <w:pPr>
        <w:pStyle w:val="Heading1"/>
        <w:numPr>
          <w:ilvl w:val="0"/>
          <w:numId w:val="1"/>
        </w:numPr>
        <w:spacing w:before="0" w:after="120"/>
        <w:ind w:hanging="0" w:start="0"/>
        <w:rPr>
          <w:rFonts w:ascii="Times New Roman" w:hAnsi="Times New Roman"/>
        </w:rPr>
      </w:pPr>
      <w:bookmarkStart w:id="21" w:name="__RefHeading___Toc17214_1159278677"/>
      <w:bookmarkEnd w:id="21"/>
      <w:r>
        <w:rPr/>
        <w:t>Requirements Matrix</w:t>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Heading1"/>
        <w:widowControl/>
        <w:numPr>
          <w:ilvl w:val="0"/>
          <w:numId w:val="0"/>
        </w:numPr>
        <w:suppressAutoHyphens w:val="true"/>
        <w:ind w:hanging="0" w:start="0"/>
        <w:jc w:val="start"/>
        <w:rPr>
          <w:rFonts w:ascii="Times New Roman" w:hAnsi="Times New Roman"/>
        </w:rPr>
      </w:pPr>
      <w:r>
        <w:rPr/>
      </w:r>
      <w:r>
        <w:br w:type="page"/>
      </w:r>
    </w:p>
    <w:p>
      <w:pPr>
        <w:pStyle w:val="Heading1"/>
        <w:numPr>
          <w:ilvl w:val="0"/>
          <w:numId w:val="1"/>
        </w:numPr>
        <w:spacing w:before="0" w:after="120"/>
        <w:ind w:hanging="0" w:start="0"/>
        <w:rPr>
          <w:rFonts w:ascii="Times New Roman" w:hAnsi="Times New Roman"/>
        </w:rPr>
      </w:pPr>
      <w:bookmarkStart w:id="22" w:name="__RefHeading___Toc9262_1159278677"/>
      <w:bookmarkEnd w:id="22"/>
      <w:r>
        <w:rPr/>
        <w:t>APPENDICES</w:t>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BodyText"/>
        <w:spacing w:before="0" w:after="0"/>
        <w:rPr>
          <w:rFonts w:ascii="Times New Roman" w:hAnsi="Times New Roman"/>
        </w:rPr>
      </w:pPr>
      <w:r>
        <w:rPr/>
        <w:t>Logged: Test output:</w:t>
      </w:r>
    </w:p>
    <w:p>
      <w:pPr>
        <w:pStyle w:val="BodyText"/>
        <w:spacing w:before="0" w:after="0"/>
        <w:rPr>
          <w:rFonts w:ascii="Times New Roman" w:hAnsi="Times New Roman"/>
        </w:rPr>
      </w:pPr>
      <w:r>
        <w:rPr/>
        <w:t xml:space="preserve">&lt;&lt;workspace&gt;&gt;/reservationsystem$  /usr/bin/env /usr/lib/jvm/java-21-openjdk-amd64/bin/java -jar  lodge.TestReservations </w:t>
      </w:r>
    </w:p>
    <w:p>
      <w:pPr>
        <w:pStyle w:val="BodyText"/>
        <w:spacing w:before="0" w:after="0"/>
        <w:rPr>
          <w:rFonts w:ascii="Times New Roman" w:hAnsi="Times New Roman"/>
        </w:rPr>
      </w:pPr>
      <w:r>
        <w:rPr/>
        <w:t>Directory: &lt;&lt;workspace&gt;&gt;//reservationsystem/src/resources</w:t>
      </w:r>
    </w:p>
    <w:p>
      <w:pPr>
        <w:pStyle w:val="BodyText"/>
        <w:spacing w:before="0" w:after="0"/>
        <w:rPr>
          <w:rFonts w:ascii="Times New Roman" w:hAnsi="Times New Roman"/>
        </w:rPr>
      </w:pPr>
      <w:r>
        <w:rPr/>
        <w:t>File: &lt;&lt;workspace&gt;&gt;//reservationsystem/src/resources/acc-A1450981765.json</w:t>
      </w:r>
    </w:p>
    <w:p>
      <w:pPr>
        <w:pStyle w:val="BodyText"/>
        <w:spacing w:before="0" w:after="0"/>
        <w:rPr>
          <w:rFonts w:ascii="Times New Roman" w:hAnsi="Times New Roman"/>
        </w:rPr>
      </w:pPr>
      <w:r>
        <w:rPr/>
        <w:t>File: &lt;&lt;workspace&gt;&gt;//reservationsystem/src/resources/acc-A2074212339.json</w:t>
      </w:r>
    </w:p>
    <w:p>
      <w:pPr>
        <w:pStyle w:val="BodyText"/>
        <w:spacing w:before="0" w:after="0"/>
        <w:rPr>
          <w:rFonts w:ascii="Times New Roman" w:hAnsi="Times New Roman"/>
        </w:rPr>
      </w:pPr>
      <w:r>
        <w:rPr/>
        <w:t>File: &lt;&lt;workspace&gt;&gt;//reservationsystem/src/resources/rsv-R0123077641.json</w:t>
      </w:r>
    </w:p>
    <w:p>
      <w:pPr>
        <w:pStyle w:val="BodyText"/>
        <w:spacing w:before="0" w:after="0"/>
        <w:rPr>
          <w:rFonts w:ascii="Times New Roman" w:hAnsi="Times New Roman"/>
        </w:rPr>
      </w:pPr>
      <w:r>
        <w:rPr/>
        <w:t>File: &lt;&lt;workspace&gt;&gt;//reservationsystem/src/resources/rsv-R0499811708.json</w:t>
      </w:r>
    </w:p>
    <w:p>
      <w:pPr>
        <w:pStyle w:val="BodyText"/>
        <w:spacing w:before="0" w:after="0"/>
        <w:rPr>
          <w:rFonts w:ascii="Times New Roman" w:hAnsi="Times New Roman"/>
        </w:rPr>
      </w:pPr>
      <w:r>
        <w:rPr/>
        <w:t>File: &lt;&lt;workspace&gt;&gt;//reservationsystem/src/resources/rsv-R0535276622.json</w:t>
      </w:r>
    </w:p>
    <w:p>
      <w:pPr>
        <w:pStyle w:val="BodyText"/>
        <w:spacing w:before="0" w:after="0"/>
        <w:rPr>
          <w:rFonts w:ascii="Times New Roman" w:hAnsi="Times New Roman"/>
        </w:rPr>
      </w:pPr>
      <w:r>
        <w:rPr/>
        <w:t>File: &lt;&lt;workspace&gt;&gt;//reservationsystem/src/resources/rsv-R2042828431.json</w:t>
      </w:r>
    </w:p>
    <w:p>
      <w:pPr>
        <w:pStyle w:val="BodyText"/>
        <w:spacing w:before="0" w:after="0"/>
        <w:rPr>
          <w:rFonts w:ascii="Times New Roman" w:hAnsi="Times New Roman"/>
        </w:rPr>
      </w:pPr>
      <w:r>
        <w:rPr/>
        <w:t>Deserializing LoadAll Accounts 2</w:t>
      </w:r>
    </w:p>
    <w:p>
      <w:pPr>
        <w:pStyle w:val="BodyText"/>
        <w:spacing w:before="0" w:after="0"/>
        <w:rPr>
          <w:rFonts w:ascii="Times New Roman" w:hAnsi="Times New Roman"/>
        </w:rPr>
      </w:pPr>
      <w:r>
        <w:rPr/>
        <w:t>Error No Dups, Reservation exists: R0535276622.</w:t>
      </w:r>
    </w:p>
    <w:p>
      <w:pPr>
        <w:pStyle w:val="BodyText"/>
        <w:spacing w:before="0" w:after="0"/>
        <w:rPr>
          <w:rFonts w:ascii="Times New Roman" w:hAnsi="Times New Roman"/>
        </w:rPr>
      </w:pPr>
      <w:r>
        <w:rPr/>
        <w:t>lodge.data.IllegalOperationException: Invalid Change, reservation has Canceled.</w:t>
      </w:r>
    </w:p>
    <w:p>
      <w:pPr>
        <w:pStyle w:val="BodyText"/>
        <w:spacing w:before="0" w:after="0"/>
        <w:rPr>
          <w:rFonts w:ascii="Times New Roman" w:hAnsi="Times New Roman"/>
        </w:rPr>
      </w:pPr>
      <w:r>
        <w:rPr/>
        <w:t>lodge.data.IllegalOperationException: Invalid Change, reservation has begun.</w:t>
      </w:r>
    </w:p>
    <w:p>
      <w:pPr>
        <w:pStyle w:val="BodyText"/>
        <w:spacing w:before="0" w:after="0"/>
        <w:rPr>
          <w:rFonts w:ascii="Times New Roman" w:hAnsi="Times New Roman"/>
        </w:rPr>
      </w:pPr>
      <w:r>
        <w:rPr/>
        <w:t>Account A1450981765: R0123077641, 400 hotel ave</w:t>
      </w:r>
    </w:p>
    <w:p>
      <w:pPr>
        <w:pStyle w:val="BodyText"/>
        <w:spacing w:before="0" w:after="0"/>
        <w:rPr>
          <w:rFonts w:ascii="Times New Roman" w:hAnsi="Times New Roman"/>
        </w:rPr>
      </w:pPr>
      <w:r>
        <w:rPr/>
        <w:t>Account A1450981765: R0535276622, 40 cabin ave</w:t>
      </w:r>
    </w:p>
    <w:p>
      <w:pPr>
        <w:pStyle w:val="BodyText"/>
        <w:spacing w:before="0" w:after="0"/>
        <w:rPr>
          <w:rFonts w:ascii="Times New Roman" w:hAnsi="Times New Roman"/>
        </w:rPr>
      </w:pPr>
      <w:r>
        <w:rPr/>
        <w:t>Account A1450981765: R0499811708, 3000 Osage ave</w:t>
      </w:r>
    </w:p>
    <w:p>
      <w:pPr>
        <w:pStyle w:val="BodyText"/>
        <w:spacing w:before="0" w:after="0"/>
        <w:rPr>
          <w:rFonts w:ascii="Times New Roman" w:hAnsi="Times New Roman"/>
        </w:rPr>
      </w:pPr>
      <w:r>
        <w:rPr/>
        <w:t>Account A2074212339: R2042828431, 30 cabin ave</w:t>
      </w:r>
    </w:p>
    <w:p>
      <w:pPr>
        <w:pStyle w:val="BodyText"/>
        <w:spacing w:before="0" w:after="0"/>
        <w:rPr>
          <w:rFonts w:ascii="Times New Roman" w:hAnsi="Times New Roman"/>
        </w:rPr>
      </w:pPr>
      <w:r>
        <w:rPr/>
        <w:t>Program Completed.</w:t>
      </w:r>
    </w:p>
    <w:sectPr>
      <w:footerReference w:type="even" r:id="rId12"/>
      <w:footerReference w:type="default" r:id="rId13"/>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23" w:name="PageNumWizard_FOOTER_Default_Page_Style2"/>
    <w:r>
      <w:rPr/>
      <w:fldChar w:fldCharType="begin"/>
    </w:r>
    <w:r>
      <w:rPr/>
      <w:instrText xml:space="preserve"> PAGE </w:instrText>
    </w:r>
    <w:r>
      <w:rPr/>
      <w:fldChar w:fldCharType="separate"/>
    </w:r>
    <w:r>
      <w:rPr/>
      <w:t>14</w:t>
    </w:r>
    <w:r>
      <w:rPr/>
      <w:fldChar w:fldCharType="end"/>
    </w:r>
    <w:bookmarkEnd w:id="23"/>
  </w:p>
  <w:p>
    <w:pPr>
      <w:pStyle w:val="Footer"/>
      <w:rPr/>
    </w:pPr>
    <w:r>
      <w:rPr>
        <w:rFonts w:ascii="Times New Roman" w:hAnsi="Times New Roman"/>
      </w:rPr>
      <w:t>Software Detail Design</w:t>
    </w:r>
    <w:r>
      <w:rPr/>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suff w:val="nothing"/>
      <w:lvlText w:val=" %1 "/>
      <w:lvlJc w:val="start"/>
      <w:pPr>
        <w:tabs>
          <w:tab w:val="num" w:pos="0"/>
        </w:tabs>
        <w:ind w:start="0" w:hanging="0"/>
      </w:pPr>
      <w:rPr/>
    </w:lvl>
    <w:lvl w:ilvl="1">
      <w:start w:val="1"/>
      <w:numFmt w:val="decimal"/>
      <w:suff w:val="nothing"/>
      <w:lvlText w:val=" %1.%2 "/>
      <w:lvlJc w:val="start"/>
      <w:pPr>
        <w:tabs>
          <w:tab w:val="num" w:pos="0"/>
        </w:tabs>
        <w:ind w:start="0" w:hanging="0"/>
      </w:pPr>
      <w:rPr/>
    </w:lvl>
    <w:lvl w:ilvl="2">
      <w:start w:val="1"/>
      <w:numFmt w:val="decimal"/>
      <w:suff w:val="nothing"/>
      <w:lvlText w:val=" %1.%2.%3 "/>
      <w:lvlJc w:val="start"/>
      <w:pPr>
        <w:tabs>
          <w:tab w:val="num" w:pos="0"/>
        </w:tabs>
        <w:ind w:start="0" w:hanging="0"/>
      </w:pPr>
      <w:rPr/>
    </w:lvl>
    <w:lvl w:ilvl="3">
      <w:start w:val="1"/>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60"/>
  <w:defaultTabStop w:val="709"/>
  <w:autoHyphenation w:val="true"/>
  <w:hyphenationZone w:val="0"/>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rFonts w:ascii="Times New Roman" w:hAnsi="Times New Roman"/>
      <w:b/>
      <w:bCs/>
      <w:sz w:val="26"/>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rPr>
      <w:color w:val="000080"/>
      <w:u w:val="single"/>
    </w:rPr>
  </w:style>
  <w:style w:type="character" w:styleId="IndexLink">
    <w:name w:val="Index Link"/>
    <w:qFormat/>
    <w:rPr/>
  </w:style>
  <w:style w:type="paragraph" w:styleId="Heading" w:customStyle="1">
    <w:name w:val="Heading"/>
    <w:basedOn w:val="Normal"/>
    <w:next w:val="BodyText"/>
    <w:qFormat/>
    <w:pPr>
      <w:keepNext w:val="true"/>
      <w:spacing w:before="240" w:after="120"/>
    </w:pPr>
    <w:rPr>
      <w:rFonts w:ascii="Times New Roman" w:hAnsi="Times New Roman" w:eastAsia="Noto Sans CJK SC"/>
      <w:sz w:val="28"/>
      <w:szCs w:val="28"/>
    </w:rPr>
  </w:style>
  <w:style w:type="paragraph" w:styleId="BodyText">
    <w:name w:val="Body Text"/>
    <w:basedOn w:val="Normal"/>
    <w:pPr>
      <w:spacing w:lineRule="auto" w:line="276" w:before="0" w:after="140"/>
    </w:pPr>
    <w:rPr>
      <w:rFonts w:ascii="Times New Roman" w:hAnsi="Times New Roman"/>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 w:type="paragraph" w:styleId="IndexHeading">
    <w:name w:val="index heading"/>
    <w:basedOn w:val="Heading"/>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1">
    <w:name w:val="toc 1"/>
    <w:basedOn w:val="Index"/>
    <w:pPr>
      <w:tabs>
        <w:tab w:val="clear" w:pos="709"/>
        <w:tab w:val="right" w:pos="9972" w:leader="dot"/>
      </w:tabs>
      <w:ind w:hanging="0" w:start="0"/>
    </w:pPr>
    <w:rPr>
      <w:b/>
    </w:rPr>
  </w:style>
  <w:style w:type="paragraph" w:styleId="TOC2">
    <w:name w:val="toc 2"/>
    <w:basedOn w:val="Index"/>
    <w:pPr>
      <w:tabs>
        <w:tab w:val="clear" w:pos="709"/>
        <w:tab w:val="right" w:pos="9689" w:leader="dot"/>
      </w:tabs>
      <w:ind w:hanging="0" w:start="283"/>
    </w:pPr>
    <w:rPr/>
  </w:style>
  <w:style w:type="numbering" w:styleId="NoList" w:default="1">
    <w:name w:val="No List"/>
    <w:uiPriority w:val="99"/>
    <w:semiHidden/>
    <w:unhideWhenUsed/>
    <w:qFormat/>
  </w:style>
  <w:style w:type="numbering" w:styleId="Bullet">
    <w:name w:val="Bullet •"/>
    <w:qFormat/>
  </w:style>
  <w:style w:type="numbering" w:styleId="Numbering123">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electronjs.org/" TargetMode="External"/><Relationship Id="rId4" Type="http://schemas.openxmlformats.org/officeDocument/2006/relationships/hyperlink" Target="https://www.baeldung.com/light-4j" TargetMode="External"/><Relationship Id="rId5" Type="http://schemas.openxmlformats.org/officeDocument/2006/relationships/hyperlink" Target="https://learn.microsoft.com/en-us/dotnet/maui/what-is-maui?view=net-maui-9.0" TargetMode="External"/><Relationship Id="rId6" Type="http://schemas.openxmlformats.org/officeDocument/2006/relationships/hyperlink" Target="https://github.com/carldea/cognitive" TargetMode="External"/><Relationship Id="rId7" Type="http://schemas.openxmlformats.org/officeDocument/2006/relationships/image" Target="media/image2.png"/><Relationship Id="rId8" Type="http://schemas.openxmlformats.org/officeDocument/2006/relationships/image" Target="media/image3.sv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sv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Application>LibreOffice/25.2.6.2$Linux_X86_64 LibreOffice_project/520$Build-2</Application>
  <AppVersion>15.0000</AppVersion>
  <Pages>14</Pages>
  <Words>1064</Words>
  <Characters>6934</Characters>
  <CharactersWithSpaces>7990</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2025-09-24T11:04:25Z</dcterms:modified>
  <cp:revision>110</cp:revision>
  <dc:subject/>
  <dc:title/>
</cp:coreProperties>
</file>

<file path=docProps/custom.xml><?xml version="1.0" encoding="utf-8"?>
<Properties xmlns="http://schemas.openxmlformats.org/officeDocument/2006/custom-properties" xmlns:vt="http://schemas.openxmlformats.org/officeDocument/2006/docPropsVTypes"/>
</file>